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="001857A1">
        <w:rPr>
          <w:b/>
          <w:sz w:val="20"/>
          <w:szCs w:val="20"/>
          <w:lang w:val="kk-KZ"/>
        </w:rPr>
        <w:t>көктемгі</w:t>
      </w:r>
      <w:proofErr w:type="gramEnd"/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bookmarkStart w:id="0" w:name="_GoBack"/>
      <w:bookmarkEnd w:id="0"/>
      <w:proofErr w:type="spellEnd"/>
    </w:p>
    <w:p w:rsidR="00A96FCD" w:rsidRDefault="0072120D">
      <w:pPr>
        <w:jc w:val="center"/>
        <w:rPr>
          <w:b/>
          <w:sz w:val="20"/>
          <w:szCs w:val="20"/>
        </w:rPr>
      </w:pPr>
      <w:r w:rsidRPr="0017389C">
        <w:rPr>
          <w:b/>
          <w:sz w:val="20"/>
          <w:szCs w:val="20"/>
        </w:rPr>
        <w:t>«</w:t>
      </w:r>
      <w:r w:rsidR="0017389C" w:rsidRPr="0017389C">
        <w:rPr>
          <w:b/>
          <w:sz w:val="20"/>
          <w:szCs w:val="20"/>
        </w:rPr>
        <w:t>6B05205 География</w:t>
      </w:r>
      <w:r w:rsidRPr="0017389C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96FC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96FC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Pr="001857A1" w:rsidRDefault="001857A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GTK 2212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17389C">
            <w:pPr>
              <w:rPr>
                <w:sz w:val="20"/>
                <w:szCs w:val="20"/>
                <w:lang w:val="kk-KZ"/>
              </w:rPr>
            </w:pPr>
            <w:r w:rsidRPr="0017389C">
              <w:rPr>
                <w:sz w:val="20"/>
                <w:szCs w:val="20"/>
                <w:lang w:val="kk-KZ"/>
              </w:rPr>
              <w:t>ГАЖ технологиясын қолдану арқылы аймақтық талдау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Pr="0017389C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96FC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96FCD" w:rsidRPr="0017389C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17389C">
            <w:pPr>
              <w:rPr>
                <w:sz w:val="20"/>
                <w:szCs w:val="20"/>
              </w:rPr>
            </w:pPr>
            <w:hyperlink r:id="rId5" w:history="1">
              <w:r w:rsidR="0072120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72120D">
                <w:rPr>
                  <w:rStyle w:val="a3"/>
                  <w:sz w:val="20"/>
                  <w:szCs w:val="20"/>
                </w:rPr>
                <w:t>@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2120D">
              <w:rPr>
                <w:sz w:val="20"/>
                <w:szCs w:val="20"/>
                <w:lang w:val="en-US"/>
              </w:rPr>
              <w:t xml:space="preserve">   </w:t>
            </w:r>
            <w:r w:rsidR="00721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 Қалиева 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96FC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678"/>
      </w:tblGrid>
      <w:tr w:rsidR="00A96FCD">
        <w:tc>
          <w:tcPr>
            <w:tcW w:w="1872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96FCD" w:rsidRPr="0017389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 жүйелер туралы түсінік, бұл жүйенің мақсаты, шешетін мәселелері және зерттеу әдістері</w:t>
            </w:r>
          </w:p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Кадастрлық жұмыстарын жоспарлауда ГАЖ- пайдалану аясы және оның басқа ғылым салаларымен байланысын анықтау;</w:t>
            </w:r>
          </w:p>
        </w:tc>
      </w:tr>
      <w:tr w:rsidR="00A96FCD" w:rsidRPr="0017389C"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Кадастрлық жұмыстарын жобалауда  ГАЖ өнімдерін пайдалана отырып,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жерге орналастыру жұмыстарын жоспарлауда ГАЖ өнімдерін қолданау білу;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 ГАЖ  (</w:t>
            </w:r>
            <w:r w:rsidRPr="0072120D">
              <w:rPr>
                <w:sz w:val="20"/>
                <w:szCs w:val="20"/>
                <w:lang w:val="kk-KZ"/>
              </w:rPr>
              <w:t>ArcGIS, QGis, MapInfo 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жер-кадастрлық жұмыстарын жүргізуде пайдалана білуі</w:t>
            </w:r>
          </w:p>
          <w:p w:rsidR="00A96FCD" w:rsidRDefault="00A96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17389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Қоршаған ортаны қорғауда, сондай-ақ, жер ресурстарын, топырақты тиімді пайдалануда  ГАЖ технологияларын ұтымды пайдалана білу; 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 орта туралы, жер ресурстарының және топырақ жамылғыларын зерттеуде мәліметтер базасын құра білу.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17389C">
        <w:trPr>
          <w:trHeight w:val="934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Агроландшафттық карталарды құрастырудағы дешифрленген ғарыштық түсірілімдерді пайдалану үшін, олардың карталарға сәйкес масштабтарын </w:t>
            </w:r>
            <w:r>
              <w:rPr>
                <w:sz w:val="20"/>
                <w:szCs w:val="20"/>
                <w:lang w:val="kk-KZ"/>
              </w:rPr>
              <w:lastRenderedPageBreak/>
              <w:t>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4.1 жер қорының сапалық жағдайын талдауда ГАЖ және ЖҚЗ мәліметтерін пайдалану.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b/>
                <w:sz w:val="20"/>
                <w:szCs w:val="20"/>
              </w:rPr>
            </w:pP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системы. Основы. М., 1999. 490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17389C">
            <w:pPr>
              <w:rPr>
                <w:sz w:val="20"/>
                <w:szCs w:val="20"/>
                <w:lang w:val="kk-KZ"/>
              </w:rPr>
            </w:pPr>
            <w:hyperlink r:id="rId6" w:history="1">
              <w:r w:rsidR="0072120D">
                <w:rPr>
                  <w:sz w:val="20"/>
                  <w:szCs w:val="20"/>
                  <w:lang w:val="kk-KZ"/>
                </w:rPr>
                <w:t>http://www.dataplus.ru</w:t>
              </w:r>
            </w:hyperlink>
            <w:r w:rsidR="0072120D">
              <w:rPr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:rsidR="00A96FCD" w:rsidRDefault="0017389C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72120D">
                <w:rPr>
                  <w:sz w:val="20"/>
                  <w:szCs w:val="20"/>
                  <w:lang w:val="kk-KZ"/>
                </w:rPr>
                <w:t>http://gis-lab.info/</w:t>
              </w:r>
            </w:hyperlink>
            <w:r w:rsidR="0072120D"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A96FCD" w:rsidRDefault="0017389C">
            <w:pPr>
              <w:rPr>
                <w:sz w:val="20"/>
                <w:szCs w:val="20"/>
                <w:lang w:val="kk-KZ"/>
              </w:rPr>
            </w:pPr>
            <w:hyperlink r:id="rId8" w:history="1">
              <w:r w:rsidR="0072120D">
                <w:rPr>
                  <w:sz w:val="20"/>
                  <w:szCs w:val="20"/>
                  <w:lang w:val="kk-KZ"/>
                </w:rPr>
                <w:t>https://learn.arcgis.com/ru/projects/get-started-with-arcgis-online/-</w:t>
              </w:r>
            </w:hyperlink>
            <w:r w:rsidR="0072120D">
              <w:rPr>
                <w:sz w:val="20"/>
                <w:szCs w:val="20"/>
                <w:lang w:val="kk-KZ"/>
              </w:rPr>
              <w:t>инструкция для работы в приложений ArcGISOnline</w:t>
            </w: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96FCD" w:rsidRPr="0017389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72120D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96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96FCD" w:rsidRDefault="007212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96FCD" w:rsidRDefault="00A96FCD">
      <w:pPr>
        <w:rPr>
          <w:b/>
          <w:sz w:val="20"/>
          <w:szCs w:val="20"/>
        </w:rPr>
      </w:pP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96FCD" w:rsidRDefault="00A96FCD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96FCD">
        <w:tc>
          <w:tcPr>
            <w:tcW w:w="97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Геоақпараттық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 xml:space="preserve"> жүйелерге кіріспе. Геоақпараттық жүйелердің даму тарихы.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17389C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A96FCD" w:rsidRPr="0072120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17389C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proofErr w:type="spellStart"/>
            <w:r>
              <w:rPr>
                <w:sz w:val="20"/>
                <w:szCs w:val="20"/>
                <w:lang w:eastAsia="ru-RU"/>
              </w:rPr>
              <w:t>тұжырымдамасы</w:t>
            </w:r>
            <w:proofErr w:type="spellEnd"/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:rsidRPr="0017389C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бағдарламасының инструменттері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A96FCD" w:rsidRPr="0072120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A96F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96FCD" w:rsidRDefault="00A96FCD">
      <w:pPr>
        <w:jc w:val="center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 </w:t>
      </w:r>
      <w:r>
        <w:rPr>
          <w:b/>
          <w:sz w:val="20"/>
          <w:szCs w:val="20"/>
          <w:lang w:val="kk-KZ"/>
        </w:rPr>
        <w:t>Г.Н. Нүсіпова</w:t>
      </w: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A96FCD">
      <w:pPr>
        <w:rPr>
          <w:sz w:val="20"/>
          <w:szCs w:val="20"/>
        </w:rPr>
      </w:pPr>
    </w:p>
    <w:p w:rsidR="00A96FCD" w:rsidRDefault="0072120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A96FCD" w:rsidRDefault="00A96FCD">
      <w:pPr>
        <w:rPr>
          <w:b/>
          <w:sz w:val="20"/>
          <w:szCs w:val="20"/>
          <w:lang w:val="kk-KZ"/>
        </w:rPr>
      </w:pPr>
    </w:p>
    <w:p w:rsidR="00A96FCD" w:rsidRDefault="0072120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A96FCD" w:rsidRDefault="00A96FCD">
      <w:pPr>
        <w:rPr>
          <w:sz w:val="20"/>
          <w:szCs w:val="20"/>
          <w:u w:val="single"/>
          <w:lang w:val="kk-KZ"/>
        </w:rPr>
      </w:pP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:rsidR="00A96FCD" w:rsidRDefault="00A96FCD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96FCD" w:rsidRDefault="0072120D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A96F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7389C"/>
    <w:rsid w:val="001857A1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2120D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96FCD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6F24"/>
  <w15:docId w15:val="{C06FA669-81BB-4E8C-AB9E-C82D88D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qFormat/>
    <w:locked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kana</cp:lastModifiedBy>
  <cp:revision>8</cp:revision>
  <cp:lastPrinted>2021-09-13T10:23:00Z</cp:lastPrinted>
  <dcterms:created xsi:type="dcterms:W3CDTF">2022-09-13T10:27:00Z</dcterms:created>
  <dcterms:modified xsi:type="dcterms:W3CDTF">2023-08-27T09:47:00Z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